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94" w:rsidRPr="00D11C00" w:rsidRDefault="00717DF6" w:rsidP="003C7394">
      <w:pPr>
        <w:spacing w:before="100" w:beforeAutospacing="1" w:after="100" w:afterAutospacing="1" w:line="420" w:lineRule="atLeast"/>
        <w:rPr>
          <w:rFonts w:eastAsia="Times New Roman" w:cstheme="minorHAnsi"/>
          <w:b/>
          <w:bCs/>
          <w:color w:val="000000"/>
          <w:sz w:val="27"/>
          <w:szCs w:val="27"/>
          <w:lang w:eastAsia="de-DE"/>
        </w:rPr>
      </w:pPr>
      <w:r w:rsidRPr="00D11C00">
        <w:rPr>
          <w:rFonts w:eastAsia="Times New Roman" w:cstheme="minorHAnsi"/>
          <w:b/>
          <w:bCs/>
          <w:noProof/>
          <w:color w:val="000000"/>
          <w:sz w:val="27"/>
          <w:szCs w:val="27"/>
          <w:lang w:eastAsia="de-DE"/>
        </w:rPr>
        <w:drawing>
          <wp:inline distT="0" distB="0" distL="0" distR="0">
            <wp:extent cx="2647619" cy="571429"/>
            <wp:effectExtent l="19050" t="0" r="331" b="0"/>
            <wp:docPr id="1" name="Grafik 0" descr="logo-luebecker-bucht-claim-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uebecker-bucht-claim-2020.png"/>
                    <pic:cNvPicPr/>
                  </pic:nvPicPr>
                  <pic:blipFill>
                    <a:blip r:embed="rId7" cstate="print"/>
                    <a:stretch>
                      <a:fillRect/>
                    </a:stretch>
                  </pic:blipFill>
                  <pic:spPr>
                    <a:xfrm>
                      <a:off x="0" y="0"/>
                      <a:ext cx="2647619" cy="571429"/>
                    </a:xfrm>
                    <a:prstGeom prst="rect">
                      <a:avLst/>
                    </a:prstGeom>
                  </pic:spPr>
                </pic:pic>
              </a:graphicData>
            </a:graphic>
          </wp:inline>
        </w:drawing>
      </w:r>
    </w:p>
    <w:p w:rsidR="00B14957" w:rsidRPr="00B14957" w:rsidRDefault="00B14957" w:rsidP="00B14957">
      <w:pPr>
        <w:pStyle w:val="intro"/>
        <w:spacing w:line="420" w:lineRule="atLeast"/>
        <w:rPr>
          <w:rFonts w:asciiTheme="minorHAnsi" w:hAnsiTheme="minorHAnsi" w:cstheme="minorHAnsi"/>
          <w:b/>
          <w:bCs/>
          <w:sz w:val="27"/>
          <w:szCs w:val="27"/>
        </w:rPr>
      </w:pPr>
      <w:r w:rsidRPr="00B14957">
        <w:rPr>
          <w:rFonts w:asciiTheme="minorHAnsi" w:hAnsiTheme="minorHAnsi" w:cstheme="minorHAnsi"/>
          <w:b/>
          <w:bCs/>
          <w:sz w:val="27"/>
          <w:szCs w:val="27"/>
        </w:rPr>
        <w:t>Liebe Partner der Lübecker Bucht,</w:t>
      </w:r>
    </w:p>
    <w:p w:rsidR="00CF4B21" w:rsidRPr="00CF4B21" w:rsidRDefault="00CF4B21" w:rsidP="00CF4B21">
      <w:pPr>
        <w:pStyle w:val="StandardWeb"/>
        <w:spacing w:after="240" w:afterAutospacing="0"/>
        <w:rPr>
          <w:rFonts w:asciiTheme="minorHAnsi" w:hAnsiTheme="minorHAnsi" w:cstheme="minorHAnsi"/>
        </w:rPr>
      </w:pPr>
      <w:r w:rsidRPr="00CF4B21">
        <w:rPr>
          <w:rStyle w:val="Fett"/>
          <w:rFonts w:asciiTheme="minorHAnsi" w:hAnsiTheme="minorHAnsi" w:cstheme="minorHAnsi"/>
        </w:rPr>
        <w:t xml:space="preserve">die Lage rund um die Corona-Pandemie verändert sich aktuell wieder sehr dynamisch. </w:t>
      </w:r>
      <w:r w:rsidRPr="00CF4B21">
        <w:rPr>
          <w:rFonts w:asciiTheme="minorHAnsi" w:hAnsiTheme="minorHAnsi" w:cstheme="minorHAnsi"/>
        </w:rPr>
        <w:br/>
      </w:r>
      <w:r w:rsidRPr="00CF4B21">
        <w:rPr>
          <w:rFonts w:asciiTheme="minorHAnsi" w:hAnsiTheme="minorHAnsi" w:cstheme="minorHAnsi"/>
        </w:rPr>
        <w:br/>
      </w:r>
      <w:r w:rsidRPr="00CF4B21">
        <w:rPr>
          <w:rStyle w:val="Fett"/>
          <w:rFonts w:asciiTheme="minorHAnsi" w:hAnsiTheme="minorHAnsi" w:cstheme="minorHAnsi"/>
        </w:rPr>
        <w:t>Vor dem Hintergrund der Beratungen der Ministerpräsidenten mit der Bundeskanzlerin am Mittwoch (14.10.), der gestrigen Pressekonferenz von Ministerpräsident Günther (15.10.) und der daraus resultierenden Berichterstattung, habe ich die wichtigsten Punkte für unsere Branche für Sie zusammengefasst:</w:t>
      </w:r>
    </w:p>
    <w:p w:rsidR="00CF4B21" w:rsidRPr="00CF4B21" w:rsidRDefault="00CF4B21" w:rsidP="00CF4B21">
      <w:pPr>
        <w:rPr>
          <w:rFonts w:cstheme="minorHAnsi"/>
        </w:rPr>
      </w:pPr>
      <w:r w:rsidRPr="00CF4B21">
        <w:rPr>
          <w:rStyle w:val="Fett"/>
          <w:rFonts w:cstheme="minorHAnsi"/>
        </w:rPr>
        <w:t>Reiseeinschränkungen</w:t>
      </w:r>
      <w:r w:rsidRPr="00CF4B21">
        <w:rPr>
          <w:rFonts w:cstheme="minorHAnsi"/>
        </w:rPr>
        <w:t xml:space="preserve"> </w:t>
      </w:r>
    </w:p>
    <w:p w:rsidR="00CF4B21" w:rsidRPr="00CF4B21" w:rsidRDefault="00CF4B21" w:rsidP="00CF4B21">
      <w:pPr>
        <w:numPr>
          <w:ilvl w:val="0"/>
          <w:numId w:val="47"/>
        </w:numPr>
        <w:spacing w:before="100" w:beforeAutospacing="1" w:after="240" w:line="240" w:lineRule="auto"/>
        <w:rPr>
          <w:rFonts w:cstheme="minorHAnsi"/>
        </w:rPr>
      </w:pPr>
      <w:r w:rsidRPr="00CF4B21">
        <w:rPr>
          <w:rFonts w:cstheme="minorHAnsi"/>
        </w:rPr>
        <w:t>Günther betonte, dass es in Schleswig-Holstein aktuell kein allgemeines Reiseverbot gibt. Vielmehr handelt es sich um Reiseeinschränkungen.</w:t>
      </w:r>
    </w:p>
    <w:p w:rsidR="00CF4B21" w:rsidRPr="00CF4B21" w:rsidRDefault="00CF4B21" w:rsidP="00CF4B21">
      <w:pPr>
        <w:numPr>
          <w:ilvl w:val="0"/>
          <w:numId w:val="47"/>
        </w:numPr>
        <w:spacing w:before="100" w:beforeAutospacing="1" w:after="240" w:line="240" w:lineRule="auto"/>
        <w:rPr>
          <w:rFonts w:cstheme="minorHAnsi"/>
        </w:rPr>
      </w:pPr>
      <w:r w:rsidRPr="00CF4B21">
        <w:rPr>
          <w:rFonts w:cstheme="minorHAnsi"/>
        </w:rPr>
        <w:t>Es besteht ein Beherbergungsverbot für Menschen aus Hochinzidenzgebieten (50 Fälle und mehr auf 100.000 Einwohner), die über keinen aktuellen negativen Corona-Test verfügen. Sofern ein aktueller negativer Corona-Test vorliegt, sind die Gäste willkommen.</w:t>
      </w:r>
    </w:p>
    <w:p w:rsidR="00CF4B21" w:rsidRPr="00CF4B21" w:rsidRDefault="00CF4B21" w:rsidP="00CF4B21">
      <w:pPr>
        <w:numPr>
          <w:ilvl w:val="0"/>
          <w:numId w:val="47"/>
        </w:numPr>
        <w:spacing w:before="100" w:beforeAutospacing="1" w:after="240" w:line="240" w:lineRule="auto"/>
        <w:rPr>
          <w:rFonts w:cstheme="minorHAnsi"/>
        </w:rPr>
      </w:pPr>
      <w:r w:rsidRPr="00CF4B21">
        <w:rPr>
          <w:rFonts w:cstheme="minorHAnsi"/>
        </w:rPr>
        <w:t>Diese Regel gilt nicht für Geschäftsreisende, Pendler und private Besuche, die nicht der Erholung dienen. Personen mit diesen Motiven dürfen ohne Test-Auflagen einreisen.</w:t>
      </w:r>
    </w:p>
    <w:p w:rsidR="00CF4B21" w:rsidRPr="00CF4B21" w:rsidRDefault="00CF4B21" w:rsidP="00CF4B21">
      <w:pPr>
        <w:numPr>
          <w:ilvl w:val="0"/>
          <w:numId w:val="47"/>
        </w:numPr>
        <w:spacing w:before="100" w:beforeAutospacing="1" w:after="240" w:line="240" w:lineRule="auto"/>
        <w:rPr>
          <w:rFonts w:cstheme="minorHAnsi"/>
        </w:rPr>
      </w:pPr>
      <w:r w:rsidRPr="00CF4B21">
        <w:rPr>
          <w:rFonts w:cstheme="minorHAnsi"/>
        </w:rPr>
        <w:t>Reisewillige aus weniger betroffenen Regionen sind willkommen (weniger als 50 Fälle auf 100.000 Einwohner).</w:t>
      </w:r>
    </w:p>
    <w:p w:rsidR="00CF4B21" w:rsidRPr="00CF4B21" w:rsidRDefault="00CF4B21" w:rsidP="00CF4B21">
      <w:pPr>
        <w:numPr>
          <w:ilvl w:val="0"/>
          <w:numId w:val="47"/>
        </w:numPr>
        <w:spacing w:before="100" w:beforeAutospacing="1" w:after="240" w:line="240" w:lineRule="auto"/>
        <w:rPr>
          <w:rFonts w:cstheme="minorHAnsi"/>
        </w:rPr>
      </w:pPr>
      <w:r w:rsidRPr="00CF4B21">
        <w:rPr>
          <w:rFonts w:cstheme="minorHAnsi"/>
        </w:rPr>
        <w:t>Zweitwohnungsbesitzer dürfen anreisen.</w:t>
      </w:r>
    </w:p>
    <w:p w:rsidR="00CF4B21" w:rsidRPr="00CF4B21" w:rsidRDefault="00CF4B21" w:rsidP="00CF4B21">
      <w:pPr>
        <w:numPr>
          <w:ilvl w:val="0"/>
          <w:numId w:val="47"/>
        </w:numPr>
        <w:spacing w:before="100" w:beforeAutospacing="1" w:after="240" w:line="240" w:lineRule="auto"/>
        <w:rPr>
          <w:rFonts w:cstheme="minorHAnsi"/>
        </w:rPr>
      </w:pPr>
      <w:r w:rsidRPr="00CF4B21">
        <w:rPr>
          <w:rFonts w:cstheme="minorHAnsi"/>
        </w:rPr>
        <w:t>Tagesgäste, auch aus angrenzenden Bundesländern, dürfen uns nach wie vor besuchen.</w:t>
      </w:r>
    </w:p>
    <w:p w:rsidR="00CF4B21" w:rsidRPr="00CF4B21" w:rsidRDefault="00CF4B21" w:rsidP="00CF4B21">
      <w:pPr>
        <w:numPr>
          <w:ilvl w:val="0"/>
          <w:numId w:val="47"/>
        </w:numPr>
        <w:spacing w:before="100" w:beforeAutospacing="1" w:after="240" w:line="240" w:lineRule="auto"/>
        <w:rPr>
          <w:rFonts w:cstheme="minorHAnsi"/>
        </w:rPr>
      </w:pPr>
      <w:r w:rsidRPr="00CF4B21">
        <w:rPr>
          <w:rFonts w:cstheme="minorHAnsi"/>
        </w:rPr>
        <w:t>Mit Stand Freitag, 16. Oktober 2020 um 12.00 Uhr hat dieses Beherbergungsverbot für Menschen aus Corona-Brennpunkten in SH Bestand (50 und mehr Fälle auf 100.000 Einwohner). Das Oberverwaltungsgericht Schleswig wies den Eilantrag einer Familie aus Recklinghausen ab, die Urlaub auf Sylt machen wollte. Ganz vom Tisch ist die Frage nach dem Beherbergungsverbot aber noch nicht. Die Hauptsache in diesem Verfahren bleibt noch offen.</w:t>
      </w:r>
    </w:p>
    <w:p w:rsidR="00CF4B21" w:rsidRPr="00CF4B21" w:rsidRDefault="00CF4B21" w:rsidP="00CF4B21">
      <w:pPr>
        <w:numPr>
          <w:ilvl w:val="0"/>
          <w:numId w:val="47"/>
        </w:numPr>
        <w:spacing w:before="100" w:beforeAutospacing="1" w:after="100" w:afterAutospacing="1" w:line="240" w:lineRule="auto"/>
        <w:rPr>
          <w:rFonts w:cstheme="minorHAnsi"/>
        </w:rPr>
      </w:pPr>
      <w:r w:rsidRPr="00CF4B21">
        <w:rPr>
          <w:rFonts w:cstheme="minorHAnsi"/>
        </w:rPr>
        <w:t>Darüber hinaus kündigte Ministerpräsident Günther strengere Regeln für Sperrstunden in der Gastronomie (ab 23.00 Uhr) und Feiern sowie das Veranstaltungswesen an. Außerdem sind schärfere Kontaktbeschränkungen geplant.</w:t>
      </w:r>
    </w:p>
    <w:p w:rsidR="00CF4B21" w:rsidRPr="00CF4B21" w:rsidRDefault="00CF4B21" w:rsidP="00CF4B21">
      <w:pPr>
        <w:pStyle w:val="StandardWeb"/>
        <w:rPr>
          <w:rFonts w:asciiTheme="minorHAnsi" w:hAnsiTheme="minorHAnsi" w:cstheme="minorHAnsi"/>
        </w:rPr>
      </w:pPr>
      <w:r w:rsidRPr="00CF4B21">
        <w:rPr>
          <w:rFonts w:asciiTheme="minorHAnsi" w:hAnsiTheme="minorHAnsi" w:cstheme="minorHAnsi"/>
        </w:rPr>
        <w:t xml:space="preserve">Sämtliche Punkte werden jetzt kurzfristig mit den Kreisen beraten und abgestimmt. Weitere Informationen erhalten Sie auf unserer Informationsseite </w:t>
      </w:r>
      <w:hyperlink r:id="rId8" w:history="1">
        <w:r w:rsidRPr="00CF4B21">
          <w:rPr>
            <w:rStyle w:val="Hyperlink"/>
            <w:rFonts w:asciiTheme="minorHAnsi" w:hAnsiTheme="minorHAnsi" w:cstheme="minorHAnsi"/>
          </w:rPr>
          <w:t>www.luebecker-bucht-ostsee.de/corona-virus</w:t>
        </w:r>
      </w:hyperlink>
      <w:r w:rsidRPr="00CF4B21">
        <w:rPr>
          <w:rFonts w:asciiTheme="minorHAnsi" w:hAnsiTheme="minorHAnsi" w:cstheme="minorHAnsi"/>
        </w:rPr>
        <w:t xml:space="preserve"> . Wir halten Sie auf den Laufenden.</w:t>
      </w:r>
    </w:p>
    <w:p w:rsidR="00CF4B21" w:rsidRPr="00CF4B21" w:rsidRDefault="00CF4B21" w:rsidP="00CF4B21">
      <w:pPr>
        <w:pStyle w:val="StandardWeb"/>
        <w:rPr>
          <w:rFonts w:asciiTheme="minorHAnsi" w:hAnsiTheme="minorHAnsi" w:cstheme="minorHAnsi"/>
        </w:rPr>
      </w:pPr>
      <w:r w:rsidRPr="00CF4B21">
        <w:rPr>
          <w:rFonts w:asciiTheme="minorHAnsi" w:hAnsiTheme="minorHAnsi" w:cstheme="minorHAnsi"/>
        </w:rPr>
        <w:t xml:space="preserve">Bleiben Sie gesund, Ihr André </w:t>
      </w:r>
      <w:proofErr w:type="spellStart"/>
      <w:r w:rsidRPr="00CF4B21">
        <w:rPr>
          <w:rFonts w:asciiTheme="minorHAnsi" w:hAnsiTheme="minorHAnsi" w:cstheme="minorHAnsi"/>
        </w:rPr>
        <w:t>Rosinski</w:t>
      </w:r>
      <w:proofErr w:type="spellEnd"/>
    </w:p>
    <w:p w:rsidR="00CF4B21" w:rsidRPr="00CF4B21" w:rsidRDefault="00CF4B21" w:rsidP="00CF4B21">
      <w:pPr>
        <w:pStyle w:val="StandardWeb"/>
        <w:rPr>
          <w:rFonts w:asciiTheme="minorHAnsi" w:hAnsiTheme="minorHAnsi" w:cstheme="minorHAnsi"/>
        </w:rPr>
      </w:pPr>
      <w:r w:rsidRPr="00CF4B21">
        <w:rPr>
          <w:rFonts w:asciiTheme="minorHAnsi" w:hAnsiTheme="minorHAnsi" w:cstheme="minorHAnsi"/>
        </w:rPr>
        <w:t>Vorstand der Tourismus-Agentur Lübecker Bucht</w:t>
      </w:r>
    </w:p>
    <w:p w:rsidR="00C64BEF" w:rsidRPr="00CF4B21" w:rsidRDefault="00CF4B21" w:rsidP="00CF4B21">
      <w:pPr>
        <w:pStyle w:val="StandardWeb"/>
        <w:spacing w:before="720" w:beforeAutospacing="0" w:line="360" w:lineRule="atLeast"/>
      </w:pPr>
      <w:r w:rsidRPr="00CF4B21">
        <w:rPr>
          <w:rFonts w:asciiTheme="minorHAnsi" w:hAnsiTheme="minorHAnsi" w:cstheme="minorHAnsi"/>
        </w:rPr>
        <w:lastRenderedPageBreak/>
        <w:t>Tel. +49 04503 / 7794-111 | Fax +49 04503 / 7794-200</w:t>
      </w:r>
      <w:r w:rsidRPr="00CF4B21">
        <w:rPr>
          <w:rFonts w:asciiTheme="minorHAnsi" w:hAnsiTheme="minorHAnsi" w:cstheme="minorHAnsi"/>
        </w:rPr>
        <w:br/>
      </w:r>
      <w:hyperlink r:id="rId9" w:history="1">
        <w:r w:rsidRPr="00CF4B21">
          <w:rPr>
            <w:rStyle w:val="Hyperlink"/>
            <w:rFonts w:asciiTheme="minorHAnsi" w:hAnsiTheme="minorHAnsi" w:cstheme="minorHAnsi"/>
          </w:rPr>
          <w:t>arosinski@luebecker-bucht-ostsee.de</w:t>
        </w:r>
      </w:hyperlink>
      <w:r w:rsidRPr="00CF4B21">
        <w:rPr>
          <w:rFonts w:asciiTheme="minorHAnsi" w:hAnsiTheme="minorHAnsi" w:cstheme="minorHAnsi"/>
        </w:rPr>
        <w:br/>
      </w:r>
      <w:hyperlink r:id="rId10" w:history="1">
        <w:r w:rsidRPr="00CF4B21">
          <w:rPr>
            <w:rStyle w:val="Hyperlink"/>
            <w:rFonts w:asciiTheme="minorHAnsi" w:hAnsiTheme="minorHAnsi" w:cstheme="minorHAnsi"/>
          </w:rPr>
          <w:t>www.luebecker-bucht-partner.de</w:t>
        </w:r>
      </w:hyperlink>
      <w:r w:rsidRPr="00CF4B21">
        <w:rPr>
          <w:rFonts w:asciiTheme="minorHAnsi" w:hAnsiTheme="minorHAnsi" w:cstheme="minorHAnsi"/>
        </w:rPr>
        <w:br/>
      </w:r>
      <w:r w:rsidRPr="00CF4B21">
        <w:rPr>
          <w:rFonts w:asciiTheme="minorHAnsi" w:hAnsiTheme="minorHAnsi" w:cstheme="minorHAnsi"/>
        </w:rPr>
        <w:br/>
        <w:t>Tourismus-Agentur Lübecker Bucht</w:t>
      </w:r>
      <w:r w:rsidRPr="00CF4B21">
        <w:rPr>
          <w:rFonts w:asciiTheme="minorHAnsi" w:hAnsiTheme="minorHAnsi" w:cstheme="minorHAnsi"/>
        </w:rPr>
        <w:br/>
        <w:t xml:space="preserve">D - 23683 </w:t>
      </w:r>
      <w:proofErr w:type="spellStart"/>
      <w:r w:rsidRPr="00CF4B21">
        <w:rPr>
          <w:rFonts w:asciiTheme="minorHAnsi" w:hAnsiTheme="minorHAnsi" w:cstheme="minorHAnsi"/>
        </w:rPr>
        <w:t>Scharbeutz</w:t>
      </w:r>
      <w:proofErr w:type="spellEnd"/>
      <w:r w:rsidRPr="00CF4B21">
        <w:rPr>
          <w:rFonts w:asciiTheme="minorHAnsi" w:hAnsiTheme="minorHAnsi" w:cstheme="minorHAnsi"/>
        </w:rPr>
        <w:t xml:space="preserve"> | Strandallee 134</w:t>
      </w:r>
      <w:r w:rsidRPr="00CF4B21">
        <w:rPr>
          <w:rFonts w:asciiTheme="minorHAnsi" w:hAnsiTheme="minorHAnsi" w:cstheme="minorHAnsi"/>
        </w:rPr>
        <w:br/>
      </w:r>
      <w:r w:rsidRPr="00CF4B21">
        <w:rPr>
          <w:rFonts w:asciiTheme="minorHAnsi" w:hAnsiTheme="minorHAnsi" w:cstheme="minorHAnsi"/>
        </w:rPr>
        <w:br/>
        <w:t xml:space="preserve">Die Tourismus-Agentur Lübecker Bucht ist eine Anstalt öffentlichen Rechts der Stadt Neustadt in Holstein und der Gemeinden </w:t>
      </w:r>
      <w:proofErr w:type="spellStart"/>
      <w:r w:rsidRPr="00CF4B21">
        <w:rPr>
          <w:rFonts w:asciiTheme="minorHAnsi" w:hAnsiTheme="minorHAnsi" w:cstheme="minorHAnsi"/>
        </w:rPr>
        <w:t>Scharbeutz</w:t>
      </w:r>
      <w:proofErr w:type="spellEnd"/>
      <w:r w:rsidRPr="00CF4B21">
        <w:rPr>
          <w:rFonts w:asciiTheme="minorHAnsi" w:hAnsiTheme="minorHAnsi" w:cstheme="minorHAnsi"/>
        </w:rPr>
        <w:t xml:space="preserve"> und </w:t>
      </w:r>
      <w:proofErr w:type="spellStart"/>
      <w:r w:rsidRPr="00CF4B21">
        <w:rPr>
          <w:rFonts w:asciiTheme="minorHAnsi" w:hAnsiTheme="minorHAnsi" w:cstheme="minorHAnsi"/>
        </w:rPr>
        <w:t>Sierksdorf</w:t>
      </w:r>
      <w:proofErr w:type="spellEnd"/>
      <w:r w:rsidRPr="00CF4B21">
        <w:rPr>
          <w:rFonts w:asciiTheme="minorHAnsi" w:hAnsiTheme="minorHAnsi" w:cstheme="minorHAnsi"/>
        </w:rPr>
        <w:t>.</w:t>
      </w:r>
      <w:r w:rsidRPr="00CF4B21">
        <w:rPr>
          <w:rFonts w:asciiTheme="minorHAnsi" w:hAnsiTheme="minorHAnsi" w:cstheme="minorHAnsi"/>
        </w:rPr>
        <w:br/>
      </w:r>
      <w:r w:rsidRPr="00CF4B21">
        <w:rPr>
          <w:rFonts w:asciiTheme="minorHAnsi" w:hAnsiTheme="minorHAnsi" w:cstheme="minorHAnsi"/>
        </w:rPr>
        <w:br/>
        <w:t xml:space="preserve">Vorstand: André </w:t>
      </w:r>
      <w:proofErr w:type="spellStart"/>
      <w:r w:rsidRPr="00CF4B21">
        <w:rPr>
          <w:rFonts w:asciiTheme="minorHAnsi" w:hAnsiTheme="minorHAnsi" w:cstheme="minorHAnsi"/>
        </w:rPr>
        <w:t>Rosinski</w:t>
      </w:r>
      <w:proofErr w:type="spellEnd"/>
      <w:r w:rsidRPr="00CF4B21">
        <w:rPr>
          <w:rFonts w:asciiTheme="minorHAnsi" w:hAnsiTheme="minorHAnsi" w:cstheme="minorHAnsi"/>
        </w:rPr>
        <w:t xml:space="preserve"> | Steuer-Nr. 22/299/03043 | </w:t>
      </w:r>
      <w:proofErr w:type="spellStart"/>
      <w:r w:rsidRPr="00CF4B21">
        <w:rPr>
          <w:rFonts w:asciiTheme="minorHAnsi" w:hAnsiTheme="minorHAnsi" w:cstheme="minorHAnsi"/>
        </w:rPr>
        <w:t>USt-IDNr</w:t>
      </w:r>
      <w:proofErr w:type="spellEnd"/>
      <w:r w:rsidRPr="00CF4B21">
        <w:rPr>
          <w:rFonts w:asciiTheme="minorHAnsi" w:hAnsiTheme="minorHAnsi" w:cstheme="minorHAnsi"/>
        </w:rPr>
        <w:t>. DE289111337</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p>
    <w:sectPr w:rsidR="00C64BEF" w:rsidRPr="00CF4B21" w:rsidSect="003C012F">
      <w:head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2D5" w:rsidRDefault="003B72D5" w:rsidP="003C7394">
      <w:pPr>
        <w:spacing w:after="0" w:line="240" w:lineRule="auto"/>
      </w:pPr>
      <w:r>
        <w:separator/>
      </w:r>
    </w:p>
  </w:endnote>
  <w:endnote w:type="continuationSeparator" w:id="0">
    <w:p w:rsidR="003B72D5" w:rsidRDefault="003B72D5" w:rsidP="003C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2D5" w:rsidRDefault="003B72D5" w:rsidP="003C7394">
      <w:pPr>
        <w:spacing w:after="0" w:line="240" w:lineRule="auto"/>
      </w:pPr>
      <w:r>
        <w:separator/>
      </w:r>
    </w:p>
  </w:footnote>
  <w:footnote w:type="continuationSeparator" w:id="0">
    <w:p w:rsidR="003B72D5" w:rsidRDefault="003B72D5" w:rsidP="003C7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94" w:rsidRPr="003C7394" w:rsidRDefault="009E0381">
    <w:pPr>
      <w:pStyle w:val="Kopfzeile"/>
      <w:rPr>
        <w:b/>
        <w:color w:val="FF0000"/>
      </w:rPr>
    </w:pPr>
    <w:r>
      <w:rPr>
        <w:b/>
        <w:color w:val="FF0000"/>
      </w:rPr>
      <w:t xml:space="preserve">Sonder-Newsletter vom </w:t>
    </w:r>
    <w:r w:rsidR="00CF4B21">
      <w:rPr>
        <w:b/>
        <w:color w:val="FF0000"/>
      </w:rPr>
      <w:t>16</w:t>
    </w:r>
    <w:r w:rsidR="00D11C00">
      <w:rPr>
        <w:b/>
        <w:color w:val="FF0000"/>
      </w:rPr>
      <w:t>.10</w:t>
    </w:r>
    <w:r w:rsidR="003C7394" w:rsidRPr="003C7394">
      <w:rPr>
        <w:b/>
        <w:color w:val="FF0000"/>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911"/>
    <w:multiLevelType w:val="multilevel"/>
    <w:tmpl w:val="A13C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34EC8"/>
    <w:multiLevelType w:val="multilevel"/>
    <w:tmpl w:val="3FDE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335D1"/>
    <w:multiLevelType w:val="multilevel"/>
    <w:tmpl w:val="A56C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5D290A"/>
    <w:multiLevelType w:val="multilevel"/>
    <w:tmpl w:val="2CB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05552"/>
    <w:multiLevelType w:val="multilevel"/>
    <w:tmpl w:val="051A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E7CB0"/>
    <w:multiLevelType w:val="multilevel"/>
    <w:tmpl w:val="69CE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B3BBC"/>
    <w:multiLevelType w:val="multilevel"/>
    <w:tmpl w:val="B47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0090B"/>
    <w:multiLevelType w:val="multilevel"/>
    <w:tmpl w:val="5C1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D2C08"/>
    <w:multiLevelType w:val="multilevel"/>
    <w:tmpl w:val="E6829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040D96"/>
    <w:multiLevelType w:val="multilevel"/>
    <w:tmpl w:val="E98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643DC"/>
    <w:multiLevelType w:val="multilevel"/>
    <w:tmpl w:val="07DE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A7E8B"/>
    <w:multiLevelType w:val="multilevel"/>
    <w:tmpl w:val="EFB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96DAF"/>
    <w:multiLevelType w:val="multilevel"/>
    <w:tmpl w:val="1FB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63952"/>
    <w:multiLevelType w:val="multilevel"/>
    <w:tmpl w:val="835C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07960"/>
    <w:multiLevelType w:val="multilevel"/>
    <w:tmpl w:val="726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3A548F"/>
    <w:multiLevelType w:val="multilevel"/>
    <w:tmpl w:val="83B2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84270D"/>
    <w:multiLevelType w:val="multilevel"/>
    <w:tmpl w:val="893E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601FD5"/>
    <w:multiLevelType w:val="multilevel"/>
    <w:tmpl w:val="DBBA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796E6C"/>
    <w:multiLevelType w:val="multilevel"/>
    <w:tmpl w:val="F07A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E9172B"/>
    <w:multiLevelType w:val="multilevel"/>
    <w:tmpl w:val="1012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FE1B3D"/>
    <w:multiLevelType w:val="multilevel"/>
    <w:tmpl w:val="4230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9357EB"/>
    <w:multiLevelType w:val="multilevel"/>
    <w:tmpl w:val="19E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303265"/>
    <w:multiLevelType w:val="multilevel"/>
    <w:tmpl w:val="F442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184C30"/>
    <w:multiLevelType w:val="multilevel"/>
    <w:tmpl w:val="1A76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C643AE"/>
    <w:multiLevelType w:val="multilevel"/>
    <w:tmpl w:val="710C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9711A2"/>
    <w:multiLevelType w:val="multilevel"/>
    <w:tmpl w:val="741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DA1A8B"/>
    <w:multiLevelType w:val="multilevel"/>
    <w:tmpl w:val="0E6E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4D4BB5"/>
    <w:multiLevelType w:val="multilevel"/>
    <w:tmpl w:val="230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3C0A4B"/>
    <w:multiLevelType w:val="multilevel"/>
    <w:tmpl w:val="17A4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DA0DAB"/>
    <w:multiLevelType w:val="multilevel"/>
    <w:tmpl w:val="0BD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F54695"/>
    <w:multiLevelType w:val="multilevel"/>
    <w:tmpl w:val="FA92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471410"/>
    <w:multiLevelType w:val="multilevel"/>
    <w:tmpl w:val="DCA8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2612DF"/>
    <w:multiLevelType w:val="multilevel"/>
    <w:tmpl w:val="322C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E3353"/>
    <w:multiLevelType w:val="multilevel"/>
    <w:tmpl w:val="470C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1A61F1"/>
    <w:multiLevelType w:val="multilevel"/>
    <w:tmpl w:val="4F20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861F30"/>
    <w:multiLevelType w:val="multilevel"/>
    <w:tmpl w:val="7CC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9D28A5"/>
    <w:multiLevelType w:val="multilevel"/>
    <w:tmpl w:val="0FA6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BD1959"/>
    <w:multiLevelType w:val="multilevel"/>
    <w:tmpl w:val="2C4A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383A2C"/>
    <w:multiLevelType w:val="multilevel"/>
    <w:tmpl w:val="D958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82C44"/>
    <w:multiLevelType w:val="multilevel"/>
    <w:tmpl w:val="D28C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7B096D"/>
    <w:multiLevelType w:val="multilevel"/>
    <w:tmpl w:val="96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85729F"/>
    <w:multiLevelType w:val="multilevel"/>
    <w:tmpl w:val="41F6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4C04B8"/>
    <w:multiLevelType w:val="multilevel"/>
    <w:tmpl w:val="7C3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6D502F"/>
    <w:multiLevelType w:val="multilevel"/>
    <w:tmpl w:val="E86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612E07"/>
    <w:multiLevelType w:val="multilevel"/>
    <w:tmpl w:val="01CC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C163EC"/>
    <w:multiLevelType w:val="multilevel"/>
    <w:tmpl w:val="2764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9B4865"/>
    <w:multiLevelType w:val="multilevel"/>
    <w:tmpl w:val="3770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3"/>
  </w:num>
  <w:num w:numId="3">
    <w:abstractNumId w:val="45"/>
  </w:num>
  <w:num w:numId="4">
    <w:abstractNumId w:val="1"/>
  </w:num>
  <w:num w:numId="5">
    <w:abstractNumId w:val="21"/>
  </w:num>
  <w:num w:numId="6">
    <w:abstractNumId w:val="42"/>
  </w:num>
  <w:num w:numId="7">
    <w:abstractNumId w:val="18"/>
  </w:num>
  <w:num w:numId="8">
    <w:abstractNumId w:val="0"/>
  </w:num>
  <w:num w:numId="9">
    <w:abstractNumId w:val="44"/>
  </w:num>
  <w:num w:numId="10">
    <w:abstractNumId w:val="34"/>
  </w:num>
  <w:num w:numId="11">
    <w:abstractNumId w:val="24"/>
  </w:num>
  <w:num w:numId="12">
    <w:abstractNumId w:val="5"/>
  </w:num>
  <w:num w:numId="13">
    <w:abstractNumId w:val="8"/>
  </w:num>
  <w:num w:numId="14">
    <w:abstractNumId w:val="32"/>
  </w:num>
  <w:num w:numId="15">
    <w:abstractNumId w:val="6"/>
  </w:num>
  <w:num w:numId="16">
    <w:abstractNumId w:val="11"/>
  </w:num>
  <w:num w:numId="17">
    <w:abstractNumId w:val="3"/>
  </w:num>
  <w:num w:numId="18">
    <w:abstractNumId w:val="39"/>
  </w:num>
  <w:num w:numId="19">
    <w:abstractNumId w:val="40"/>
  </w:num>
  <w:num w:numId="20">
    <w:abstractNumId w:val="37"/>
  </w:num>
  <w:num w:numId="21">
    <w:abstractNumId w:val="30"/>
  </w:num>
  <w:num w:numId="22">
    <w:abstractNumId w:val="4"/>
  </w:num>
  <w:num w:numId="23">
    <w:abstractNumId w:val="31"/>
  </w:num>
  <w:num w:numId="24">
    <w:abstractNumId w:val="36"/>
  </w:num>
  <w:num w:numId="25">
    <w:abstractNumId w:val="16"/>
  </w:num>
  <w:num w:numId="26">
    <w:abstractNumId w:val="9"/>
  </w:num>
  <w:num w:numId="27">
    <w:abstractNumId w:val="26"/>
  </w:num>
  <w:num w:numId="28">
    <w:abstractNumId w:val="46"/>
  </w:num>
  <w:num w:numId="29">
    <w:abstractNumId w:val="23"/>
  </w:num>
  <w:num w:numId="30">
    <w:abstractNumId w:val="7"/>
  </w:num>
  <w:num w:numId="31">
    <w:abstractNumId w:val="29"/>
  </w:num>
  <w:num w:numId="32">
    <w:abstractNumId w:val="33"/>
  </w:num>
  <w:num w:numId="33">
    <w:abstractNumId w:val="20"/>
  </w:num>
  <w:num w:numId="34">
    <w:abstractNumId w:val="12"/>
  </w:num>
  <w:num w:numId="35">
    <w:abstractNumId w:val="10"/>
  </w:num>
  <w:num w:numId="36">
    <w:abstractNumId w:val="19"/>
  </w:num>
  <w:num w:numId="37">
    <w:abstractNumId w:val="15"/>
  </w:num>
  <w:num w:numId="38">
    <w:abstractNumId w:val="25"/>
  </w:num>
  <w:num w:numId="39">
    <w:abstractNumId w:val="38"/>
  </w:num>
  <w:num w:numId="40">
    <w:abstractNumId w:val="17"/>
  </w:num>
  <w:num w:numId="41">
    <w:abstractNumId w:val="14"/>
  </w:num>
  <w:num w:numId="42">
    <w:abstractNumId w:val="28"/>
  </w:num>
  <w:num w:numId="43">
    <w:abstractNumId w:val="27"/>
  </w:num>
  <w:num w:numId="44">
    <w:abstractNumId w:val="41"/>
  </w:num>
  <w:num w:numId="45">
    <w:abstractNumId w:val="22"/>
  </w:num>
  <w:num w:numId="46">
    <w:abstractNumId w:val="2"/>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7394"/>
    <w:rsid w:val="00031BC5"/>
    <w:rsid w:val="0009308C"/>
    <w:rsid w:val="000E1C21"/>
    <w:rsid w:val="00106BF0"/>
    <w:rsid w:val="00133802"/>
    <w:rsid w:val="00134B2B"/>
    <w:rsid w:val="00140ECA"/>
    <w:rsid w:val="00146D12"/>
    <w:rsid w:val="00147A98"/>
    <w:rsid w:val="001815BE"/>
    <w:rsid w:val="001B3CBF"/>
    <w:rsid w:val="001D4D90"/>
    <w:rsid w:val="00213222"/>
    <w:rsid w:val="00223C45"/>
    <w:rsid w:val="00246253"/>
    <w:rsid w:val="0029043A"/>
    <w:rsid w:val="002B3466"/>
    <w:rsid w:val="002F34FF"/>
    <w:rsid w:val="00301115"/>
    <w:rsid w:val="00347462"/>
    <w:rsid w:val="0038523D"/>
    <w:rsid w:val="003B72D5"/>
    <w:rsid w:val="003C012F"/>
    <w:rsid w:val="003C4806"/>
    <w:rsid w:val="003C61C2"/>
    <w:rsid w:val="003C7394"/>
    <w:rsid w:val="003F6E3D"/>
    <w:rsid w:val="004420CC"/>
    <w:rsid w:val="004A1722"/>
    <w:rsid w:val="004F7A21"/>
    <w:rsid w:val="00507F04"/>
    <w:rsid w:val="005131B1"/>
    <w:rsid w:val="005D73A6"/>
    <w:rsid w:val="006661FB"/>
    <w:rsid w:val="006738BC"/>
    <w:rsid w:val="00717DF6"/>
    <w:rsid w:val="00744914"/>
    <w:rsid w:val="0077647A"/>
    <w:rsid w:val="0078047B"/>
    <w:rsid w:val="007819A0"/>
    <w:rsid w:val="00781AD7"/>
    <w:rsid w:val="007F2538"/>
    <w:rsid w:val="0080298A"/>
    <w:rsid w:val="008473CA"/>
    <w:rsid w:val="0085416B"/>
    <w:rsid w:val="008B1B34"/>
    <w:rsid w:val="008F222A"/>
    <w:rsid w:val="009300CE"/>
    <w:rsid w:val="009E0381"/>
    <w:rsid w:val="009E283B"/>
    <w:rsid w:val="009F49CF"/>
    <w:rsid w:val="00A21487"/>
    <w:rsid w:val="00A26167"/>
    <w:rsid w:val="00A3227C"/>
    <w:rsid w:val="00AA5502"/>
    <w:rsid w:val="00AC640D"/>
    <w:rsid w:val="00B14957"/>
    <w:rsid w:val="00B95AFB"/>
    <w:rsid w:val="00BD1C82"/>
    <w:rsid w:val="00C3511D"/>
    <w:rsid w:val="00C43539"/>
    <w:rsid w:val="00C46821"/>
    <w:rsid w:val="00C64BEF"/>
    <w:rsid w:val="00C769C9"/>
    <w:rsid w:val="00C94EB0"/>
    <w:rsid w:val="00CD2967"/>
    <w:rsid w:val="00CE2A2E"/>
    <w:rsid w:val="00CF4B21"/>
    <w:rsid w:val="00D11C00"/>
    <w:rsid w:val="00D16C64"/>
    <w:rsid w:val="00D452E1"/>
    <w:rsid w:val="00D533B7"/>
    <w:rsid w:val="00D80177"/>
    <w:rsid w:val="00DB1753"/>
    <w:rsid w:val="00E15FE9"/>
    <w:rsid w:val="00E37CA9"/>
    <w:rsid w:val="00E73B21"/>
    <w:rsid w:val="00E82887"/>
    <w:rsid w:val="00F0788C"/>
    <w:rsid w:val="00F152BC"/>
    <w:rsid w:val="00FA72AA"/>
    <w:rsid w:val="00FE2978"/>
    <w:rsid w:val="00FE45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1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7394"/>
    <w:rPr>
      <w:color w:val="0000FF"/>
      <w:u w:val="single"/>
    </w:rPr>
  </w:style>
  <w:style w:type="paragraph" w:customStyle="1" w:styleId="intro">
    <w:name w:val="intro"/>
    <w:basedOn w:val="Standar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C7394"/>
    <w:rPr>
      <w:b/>
      <w:bCs/>
    </w:rPr>
  </w:style>
  <w:style w:type="paragraph" w:styleId="Sprechblasentext">
    <w:name w:val="Balloon Text"/>
    <w:basedOn w:val="Standard"/>
    <w:link w:val="SprechblasentextZchn"/>
    <w:uiPriority w:val="99"/>
    <w:semiHidden/>
    <w:unhideWhenUsed/>
    <w:rsid w:val="003C73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394"/>
    <w:rPr>
      <w:rFonts w:ascii="Tahoma" w:hAnsi="Tahoma" w:cs="Tahoma"/>
      <w:sz w:val="16"/>
      <w:szCs w:val="16"/>
    </w:rPr>
  </w:style>
  <w:style w:type="paragraph" w:styleId="Kopfzeile">
    <w:name w:val="header"/>
    <w:basedOn w:val="Standard"/>
    <w:link w:val="KopfzeileZchn"/>
    <w:uiPriority w:val="99"/>
    <w:semiHidden/>
    <w:unhideWhenUsed/>
    <w:rsid w:val="003C73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7394"/>
  </w:style>
  <w:style w:type="paragraph" w:styleId="Fuzeile">
    <w:name w:val="footer"/>
    <w:basedOn w:val="Standard"/>
    <w:link w:val="FuzeileZchn"/>
    <w:uiPriority w:val="99"/>
    <w:semiHidden/>
    <w:unhideWhenUsed/>
    <w:rsid w:val="003C739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7394"/>
  </w:style>
  <w:style w:type="character" w:styleId="BesuchterHyperlink">
    <w:name w:val="FollowedHyperlink"/>
    <w:basedOn w:val="Absatz-Standardschriftart"/>
    <w:uiPriority w:val="99"/>
    <w:semiHidden/>
    <w:unhideWhenUsed/>
    <w:rsid w:val="007819A0"/>
    <w:rPr>
      <w:color w:val="800080" w:themeColor="followedHyperlink"/>
      <w:u w:val="single"/>
    </w:rPr>
  </w:style>
  <w:style w:type="character" w:styleId="Hervorhebung">
    <w:name w:val="Emphasis"/>
    <w:basedOn w:val="Absatz-Standardschriftart"/>
    <w:uiPriority w:val="20"/>
    <w:qFormat/>
    <w:rsid w:val="009F49CF"/>
    <w:rPr>
      <w:i/>
      <w:iCs/>
    </w:rPr>
  </w:style>
</w:styles>
</file>

<file path=word/webSettings.xml><?xml version="1.0" encoding="utf-8"?>
<w:webSettings xmlns:r="http://schemas.openxmlformats.org/officeDocument/2006/relationships" xmlns:w="http://schemas.openxmlformats.org/wordprocessingml/2006/main">
  <w:divs>
    <w:div w:id="42364168">
      <w:bodyDiv w:val="1"/>
      <w:marLeft w:val="0"/>
      <w:marRight w:val="0"/>
      <w:marTop w:val="0"/>
      <w:marBottom w:val="0"/>
      <w:divBdr>
        <w:top w:val="none" w:sz="0" w:space="0" w:color="auto"/>
        <w:left w:val="none" w:sz="0" w:space="0" w:color="auto"/>
        <w:bottom w:val="none" w:sz="0" w:space="0" w:color="auto"/>
        <w:right w:val="none" w:sz="0" w:space="0" w:color="auto"/>
      </w:divBdr>
    </w:div>
    <w:div w:id="63919394">
      <w:bodyDiv w:val="1"/>
      <w:marLeft w:val="0"/>
      <w:marRight w:val="0"/>
      <w:marTop w:val="0"/>
      <w:marBottom w:val="0"/>
      <w:divBdr>
        <w:top w:val="none" w:sz="0" w:space="0" w:color="auto"/>
        <w:left w:val="none" w:sz="0" w:space="0" w:color="auto"/>
        <w:bottom w:val="none" w:sz="0" w:space="0" w:color="auto"/>
        <w:right w:val="none" w:sz="0" w:space="0" w:color="auto"/>
      </w:divBdr>
    </w:div>
    <w:div w:id="119343382">
      <w:bodyDiv w:val="1"/>
      <w:marLeft w:val="0"/>
      <w:marRight w:val="0"/>
      <w:marTop w:val="0"/>
      <w:marBottom w:val="0"/>
      <w:divBdr>
        <w:top w:val="none" w:sz="0" w:space="0" w:color="auto"/>
        <w:left w:val="none" w:sz="0" w:space="0" w:color="auto"/>
        <w:bottom w:val="none" w:sz="0" w:space="0" w:color="auto"/>
        <w:right w:val="none" w:sz="0" w:space="0" w:color="auto"/>
      </w:divBdr>
    </w:div>
    <w:div w:id="182792434">
      <w:bodyDiv w:val="1"/>
      <w:marLeft w:val="0"/>
      <w:marRight w:val="0"/>
      <w:marTop w:val="0"/>
      <w:marBottom w:val="0"/>
      <w:divBdr>
        <w:top w:val="none" w:sz="0" w:space="0" w:color="auto"/>
        <w:left w:val="none" w:sz="0" w:space="0" w:color="auto"/>
        <w:bottom w:val="none" w:sz="0" w:space="0" w:color="auto"/>
        <w:right w:val="none" w:sz="0" w:space="0" w:color="auto"/>
      </w:divBdr>
    </w:div>
    <w:div w:id="271009857">
      <w:bodyDiv w:val="1"/>
      <w:marLeft w:val="0"/>
      <w:marRight w:val="0"/>
      <w:marTop w:val="0"/>
      <w:marBottom w:val="0"/>
      <w:divBdr>
        <w:top w:val="none" w:sz="0" w:space="0" w:color="auto"/>
        <w:left w:val="none" w:sz="0" w:space="0" w:color="auto"/>
        <w:bottom w:val="none" w:sz="0" w:space="0" w:color="auto"/>
        <w:right w:val="none" w:sz="0" w:space="0" w:color="auto"/>
      </w:divBdr>
    </w:div>
    <w:div w:id="280428687">
      <w:bodyDiv w:val="1"/>
      <w:marLeft w:val="0"/>
      <w:marRight w:val="0"/>
      <w:marTop w:val="0"/>
      <w:marBottom w:val="0"/>
      <w:divBdr>
        <w:top w:val="none" w:sz="0" w:space="0" w:color="auto"/>
        <w:left w:val="none" w:sz="0" w:space="0" w:color="auto"/>
        <w:bottom w:val="none" w:sz="0" w:space="0" w:color="auto"/>
        <w:right w:val="none" w:sz="0" w:space="0" w:color="auto"/>
      </w:divBdr>
    </w:div>
    <w:div w:id="417215299">
      <w:bodyDiv w:val="1"/>
      <w:marLeft w:val="0"/>
      <w:marRight w:val="0"/>
      <w:marTop w:val="0"/>
      <w:marBottom w:val="0"/>
      <w:divBdr>
        <w:top w:val="none" w:sz="0" w:space="0" w:color="auto"/>
        <w:left w:val="none" w:sz="0" w:space="0" w:color="auto"/>
        <w:bottom w:val="none" w:sz="0" w:space="0" w:color="auto"/>
        <w:right w:val="none" w:sz="0" w:space="0" w:color="auto"/>
      </w:divBdr>
    </w:div>
    <w:div w:id="463041364">
      <w:bodyDiv w:val="1"/>
      <w:marLeft w:val="0"/>
      <w:marRight w:val="0"/>
      <w:marTop w:val="0"/>
      <w:marBottom w:val="0"/>
      <w:divBdr>
        <w:top w:val="none" w:sz="0" w:space="0" w:color="auto"/>
        <w:left w:val="none" w:sz="0" w:space="0" w:color="auto"/>
        <w:bottom w:val="none" w:sz="0" w:space="0" w:color="auto"/>
        <w:right w:val="none" w:sz="0" w:space="0" w:color="auto"/>
      </w:divBdr>
    </w:div>
    <w:div w:id="691298254">
      <w:bodyDiv w:val="1"/>
      <w:marLeft w:val="0"/>
      <w:marRight w:val="0"/>
      <w:marTop w:val="0"/>
      <w:marBottom w:val="0"/>
      <w:divBdr>
        <w:top w:val="none" w:sz="0" w:space="0" w:color="auto"/>
        <w:left w:val="none" w:sz="0" w:space="0" w:color="auto"/>
        <w:bottom w:val="none" w:sz="0" w:space="0" w:color="auto"/>
        <w:right w:val="none" w:sz="0" w:space="0" w:color="auto"/>
      </w:divBdr>
    </w:div>
    <w:div w:id="745146270">
      <w:bodyDiv w:val="1"/>
      <w:marLeft w:val="0"/>
      <w:marRight w:val="0"/>
      <w:marTop w:val="0"/>
      <w:marBottom w:val="0"/>
      <w:divBdr>
        <w:top w:val="none" w:sz="0" w:space="0" w:color="auto"/>
        <w:left w:val="none" w:sz="0" w:space="0" w:color="auto"/>
        <w:bottom w:val="none" w:sz="0" w:space="0" w:color="auto"/>
        <w:right w:val="none" w:sz="0" w:space="0" w:color="auto"/>
      </w:divBdr>
    </w:div>
    <w:div w:id="767969277">
      <w:bodyDiv w:val="1"/>
      <w:marLeft w:val="0"/>
      <w:marRight w:val="0"/>
      <w:marTop w:val="0"/>
      <w:marBottom w:val="0"/>
      <w:divBdr>
        <w:top w:val="none" w:sz="0" w:space="0" w:color="auto"/>
        <w:left w:val="none" w:sz="0" w:space="0" w:color="auto"/>
        <w:bottom w:val="none" w:sz="0" w:space="0" w:color="auto"/>
        <w:right w:val="none" w:sz="0" w:space="0" w:color="auto"/>
      </w:divBdr>
    </w:div>
    <w:div w:id="876353667">
      <w:bodyDiv w:val="1"/>
      <w:marLeft w:val="0"/>
      <w:marRight w:val="0"/>
      <w:marTop w:val="0"/>
      <w:marBottom w:val="0"/>
      <w:divBdr>
        <w:top w:val="none" w:sz="0" w:space="0" w:color="auto"/>
        <w:left w:val="none" w:sz="0" w:space="0" w:color="auto"/>
        <w:bottom w:val="none" w:sz="0" w:space="0" w:color="auto"/>
        <w:right w:val="none" w:sz="0" w:space="0" w:color="auto"/>
      </w:divBdr>
    </w:div>
    <w:div w:id="895749707">
      <w:bodyDiv w:val="1"/>
      <w:marLeft w:val="0"/>
      <w:marRight w:val="0"/>
      <w:marTop w:val="0"/>
      <w:marBottom w:val="0"/>
      <w:divBdr>
        <w:top w:val="none" w:sz="0" w:space="0" w:color="auto"/>
        <w:left w:val="none" w:sz="0" w:space="0" w:color="auto"/>
        <w:bottom w:val="none" w:sz="0" w:space="0" w:color="auto"/>
        <w:right w:val="none" w:sz="0" w:space="0" w:color="auto"/>
      </w:divBdr>
    </w:div>
    <w:div w:id="964577932">
      <w:bodyDiv w:val="1"/>
      <w:marLeft w:val="0"/>
      <w:marRight w:val="0"/>
      <w:marTop w:val="0"/>
      <w:marBottom w:val="0"/>
      <w:divBdr>
        <w:top w:val="none" w:sz="0" w:space="0" w:color="auto"/>
        <w:left w:val="none" w:sz="0" w:space="0" w:color="auto"/>
        <w:bottom w:val="none" w:sz="0" w:space="0" w:color="auto"/>
        <w:right w:val="none" w:sz="0" w:space="0" w:color="auto"/>
      </w:divBdr>
    </w:div>
    <w:div w:id="1100226275">
      <w:bodyDiv w:val="1"/>
      <w:marLeft w:val="0"/>
      <w:marRight w:val="0"/>
      <w:marTop w:val="0"/>
      <w:marBottom w:val="0"/>
      <w:divBdr>
        <w:top w:val="none" w:sz="0" w:space="0" w:color="auto"/>
        <w:left w:val="none" w:sz="0" w:space="0" w:color="auto"/>
        <w:bottom w:val="none" w:sz="0" w:space="0" w:color="auto"/>
        <w:right w:val="none" w:sz="0" w:space="0" w:color="auto"/>
      </w:divBdr>
    </w:div>
    <w:div w:id="1108546033">
      <w:bodyDiv w:val="1"/>
      <w:marLeft w:val="0"/>
      <w:marRight w:val="0"/>
      <w:marTop w:val="0"/>
      <w:marBottom w:val="0"/>
      <w:divBdr>
        <w:top w:val="none" w:sz="0" w:space="0" w:color="auto"/>
        <w:left w:val="none" w:sz="0" w:space="0" w:color="auto"/>
        <w:bottom w:val="none" w:sz="0" w:space="0" w:color="auto"/>
        <w:right w:val="none" w:sz="0" w:space="0" w:color="auto"/>
      </w:divBdr>
    </w:div>
    <w:div w:id="1237587793">
      <w:bodyDiv w:val="1"/>
      <w:marLeft w:val="0"/>
      <w:marRight w:val="0"/>
      <w:marTop w:val="0"/>
      <w:marBottom w:val="0"/>
      <w:divBdr>
        <w:top w:val="none" w:sz="0" w:space="0" w:color="auto"/>
        <w:left w:val="none" w:sz="0" w:space="0" w:color="auto"/>
        <w:bottom w:val="none" w:sz="0" w:space="0" w:color="auto"/>
        <w:right w:val="none" w:sz="0" w:space="0" w:color="auto"/>
      </w:divBdr>
    </w:div>
    <w:div w:id="1377319720">
      <w:bodyDiv w:val="1"/>
      <w:marLeft w:val="0"/>
      <w:marRight w:val="0"/>
      <w:marTop w:val="0"/>
      <w:marBottom w:val="0"/>
      <w:divBdr>
        <w:top w:val="none" w:sz="0" w:space="0" w:color="auto"/>
        <w:left w:val="none" w:sz="0" w:space="0" w:color="auto"/>
        <w:bottom w:val="none" w:sz="0" w:space="0" w:color="auto"/>
        <w:right w:val="none" w:sz="0" w:space="0" w:color="auto"/>
      </w:divBdr>
    </w:div>
    <w:div w:id="1446190222">
      <w:bodyDiv w:val="1"/>
      <w:marLeft w:val="0"/>
      <w:marRight w:val="0"/>
      <w:marTop w:val="0"/>
      <w:marBottom w:val="0"/>
      <w:divBdr>
        <w:top w:val="none" w:sz="0" w:space="0" w:color="auto"/>
        <w:left w:val="none" w:sz="0" w:space="0" w:color="auto"/>
        <w:bottom w:val="none" w:sz="0" w:space="0" w:color="auto"/>
        <w:right w:val="none" w:sz="0" w:space="0" w:color="auto"/>
      </w:divBdr>
    </w:div>
    <w:div w:id="1623422317">
      <w:bodyDiv w:val="1"/>
      <w:marLeft w:val="0"/>
      <w:marRight w:val="0"/>
      <w:marTop w:val="0"/>
      <w:marBottom w:val="0"/>
      <w:divBdr>
        <w:top w:val="none" w:sz="0" w:space="0" w:color="auto"/>
        <w:left w:val="none" w:sz="0" w:space="0" w:color="auto"/>
        <w:bottom w:val="none" w:sz="0" w:space="0" w:color="auto"/>
        <w:right w:val="none" w:sz="0" w:space="0" w:color="auto"/>
      </w:divBdr>
    </w:div>
    <w:div w:id="1660845125">
      <w:bodyDiv w:val="1"/>
      <w:marLeft w:val="0"/>
      <w:marRight w:val="0"/>
      <w:marTop w:val="0"/>
      <w:marBottom w:val="0"/>
      <w:divBdr>
        <w:top w:val="none" w:sz="0" w:space="0" w:color="auto"/>
        <w:left w:val="none" w:sz="0" w:space="0" w:color="auto"/>
        <w:bottom w:val="none" w:sz="0" w:space="0" w:color="auto"/>
        <w:right w:val="none" w:sz="0" w:space="0" w:color="auto"/>
      </w:divBdr>
    </w:div>
    <w:div w:id="1665618978">
      <w:bodyDiv w:val="1"/>
      <w:marLeft w:val="0"/>
      <w:marRight w:val="0"/>
      <w:marTop w:val="0"/>
      <w:marBottom w:val="0"/>
      <w:divBdr>
        <w:top w:val="none" w:sz="0" w:space="0" w:color="auto"/>
        <w:left w:val="none" w:sz="0" w:space="0" w:color="auto"/>
        <w:bottom w:val="none" w:sz="0" w:space="0" w:color="auto"/>
        <w:right w:val="none" w:sz="0" w:space="0" w:color="auto"/>
      </w:divBdr>
    </w:div>
    <w:div w:id="1710497183">
      <w:bodyDiv w:val="1"/>
      <w:marLeft w:val="0"/>
      <w:marRight w:val="0"/>
      <w:marTop w:val="0"/>
      <w:marBottom w:val="0"/>
      <w:divBdr>
        <w:top w:val="none" w:sz="0" w:space="0" w:color="auto"/>
        <w:left w:val="none" w:sz="0" w:space="0" w:color="auto"/>
        <w:bottom w:val="none" w:sz="0" w:space="0" w:color="auto"/>
        <w:right w:val="none" w:sz="0" w:space="0" w:color="auto"/>
      </w:divBdr>
    </w:div>
    <w:div w:id="1833443685">
      <w:bodyDiv w:val="1"/>
      <w:marLeft w:val="0"/>
      <w:marRight w:val="0"/>
      <w:marTop w:val="0"/>
      <w:marBottom w:val="0"/>
      <w:divBdr>
        <w:top w:val="none" w:sz="0" w:space="0" w:color="auto"/>
        <w:left w:val="none" w:sz="0" w:space="0" w:color="auto"/>
        <w:bottom w:val="none" w:sz="0" w:space="0" w:color="auto"/>
        <w:right w:val="none" w:sz="0" w:space="0" w:color="auto"/>
      </w:divBdr>
    </w:div>
    <w:div w:id="1863933766">
      <w:bodyDiv w:val="1"/>
      <w:marLeft w:val="0"/>
      <w:marRight w:val="0"/>
      <w:marTop w:val="0"/>
      <w:marBottom w:val="0"/>
      <w:divBdr>
        <w:top w:val="none" w:sz="0" w:space="0" w:color="auto"/>
        <w:left w:val="none" w:sz="0" w:space="0" w:color="auto"/>
        <w:bottom w:val="none" w:sz="0" w:space="0" w:color="auto"/>
        <w:right w:val="none" w:sz="0" w:space="0" w:color="auto"/>
      </w:divBdr>
    </w:div>
    <w:div w:id="20561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etter.luebecker-bucht-ostsee.de/c/34533353/9804e1394-1foivs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newsletter.luebecker-bucht-ostsee.de/c/34527340/9804e1394-1foivsj" TargetMode="External"/><Relationship Id="rId4" Type="http://schemas.openxmlformats.org/officeDocument/2006/relationships/webSettings" Target="webSettings.xml"/><Relationship Id="rId9" Type="http://schemas.openxmlformats.org/officeDocument/2006/relationships/hyperlink" Target="mailto:arosinski@luebecker-bucht-ostse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2563</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2020-10-17T11:32:00Z</dcterms:created>
  <dcterms:modified xsi:type="dcterms:W3CDTF">2020-10-17T11:32:00Z</dcterms:modified>
</cp:coreProperties>
</file>